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D117" w14:textId="77777777" w:rsidR="001577AC" w:rsidRDefault="001577AC" w:rsidP="007D211E">
      <w:pPr>
        <w:spacing w:after="0" w:line="240" w:lineRule="auto"/>
        <w:jc w:val="center"/>
        <w:textAlignment w:val="baseline"/>
        <w:outlineLvl w:val="0"/>
        <w:rPr>
          <w:rFonts w:ascii="Arial" w:eastAsia="Times New Roman" w:hAnsi="Arial" w:cs="Arial"/>
          <w:b/>
          <w:bCs/>
          <w:color w:val="1D2228"/>
          <w:kern w:val="36"/>
          <w:sz w:val="28"/>
          <w:szCs w:val="28"/>
          <w:bdr w:val="none" w:sz="0" w:space="0" w:color="auto" w:frame="1"/>
          <w:lang w:eastAsia="en-GB"/>
        </w:rPr>
      </w:pPr>
    </w:p>
    <w:p w14:paraId="57410986" w14:textId="1A2A09AC" w:rsidR="007D211E" w:rsidRPr="003708F0" w:rsidRDefault="006F3BFC" w:rsidP="007D211E">
      <w:pPr>
        <w:spacing w:after="0" w:line="240" w:lineRule="auto"/>
        <w:jc w:val="center"/>
        <w:textAlignment w:val="baseline"/>
        <w:outlineLvl w:val="0"/>
        <w:rPr>
          <w:rFonts w:ascii="Arial" w:eastAsia="Times New Roman" w:hAnsi="Arial" w:cs="Arial"/>
          <w:b/>
          <w:bCs/>
          <w:color w:val="1D2228"/>
          <w:kern w:val="36"/>
          <w:sz w:val="28"/>
          <w:szCs w:val="28"/>
          <w:bdr w:val="none" w:sz="0" w:space="0" w:color="auto" w:frame="1"/>
          <w:lang w:eastAsia="en-GB"/>
        </w:rPr>
      </w:pPr>
      <w:r>
        <w:rPr>
          <w:rFonts w:ascii="Arial" w:eastAsia="Times New Roman" w:hAnsi="Arial" w:cs="Arial"/>
          <w:b/>
          <w:bCs/>
          <w:color w:val="1D2228"/>
          <w:kern w:val="36"/>
          <w:sz w:val="28"/>
          <w:szCs w:val="28"/>
          <w:bdr w:val="none" w:sz="0" w:space="0" w:color="auto" w:frame="1"/>
          <w:lang w:eastAsia="en-GB"/>
        </w:rPr>
        <w:t>Processing</w:t>
      </w:r>
      <w:r w:rsidR="007D211E" w:rsidRPr="003708F0">
        <w:rPr>
          <w:rFonts w:ascii="Arial" w:eastAsia="Times New Roman" w:hAnsi="Arial" w:cs="Arial"/>
          <w:b/>
          <w:bCs/>
          <w:color w:val="1D2228"/>
          <w:kern w:val="36"/>
          <w:sz w:val="28"/>
          <w:szCs w:val="28"/>
          <w:bdr w:val="none" w:sz="0" w:space="0" w:color="auto" w:frame="1"/>
          <w:lang w:eastAsia="en-GB"/>
        </w:rPr>
        <w:t xml:space="preserve"> of </w:t>
      </w:r>
      <w:r w:rsidR="003708F0" w:rsidRPr="003708F0">
        <w:rPr>
          <w:rFonts w:ascii="Arial" w:eastAsia="Times New Roman" w:hAnsi="Arial" w:cs="Arial"/>
          <w:b/>
          <w:bCs/>
          <w:color w:val="1D2228"/>
          <w:kern w:val="36"/>
          <w:sz w:val="28"/>
          <w:szCs w:val="28"/>
          <w:bdr w:val="none" w:sz="0" w:space="0" w:color="auto" w:frame="1"/>
          <w:lang w:eastAsia="en-GB"/>
        </w:rPr>
        <w:t>clients’</w:t>
      </w:r>
      <w:r w:rsidR="007D211E" w:rsidRPr="003708F0">
        <w:rPr>
          <w:rFonts w:ascii="Arial" w:eastAsia="Times New Roman" w:hAnsi="Arial" w:cs="Arial"/>
          <w:b/>
          <w:bCs/>
          <w:color w:val="1D2228"/>
          <w:kern w:val="36"/>
          <w:sz w:val="28"/>
          <w:szCs w:val="28"/>
          <w:bdr w:val="none" w:sz="0" w:space="0" w:color="auto" w:frame="1"/>
          <w:lang w:eastAsia="en-GB"/>
        </w:rPr>
        <w:t xml:space="preserve"> personal information statement</w:t>
      </w:r>
    </w:p>
    <w:p w14:paraId="5942ED5F" w14:textId="77777777" w:rsidR="007D211E" w:rsidRPr="003708F0" w:rsidRDefault="007D211E" w:rsidP="00860EA6">
      <w:pPr>
        <w:spacing w:after="0" w:line="240" w:lineRule="auto"/>
        <w:textAlignment w:val="baseline"/>
        <w:outlineLvl w:val="0"/>
        <w:rPr>
          <w:rFonts w:ascii="Arial" w:eastAsia="Times New Roman" w:hAnsi="Arial" w:cs="Arial"/>
          <w:b/>
          <w:bCs/>
          <w:color w:val="1D2228"/>
          <w:kern w:val="36"/>
          <w:bdr w:val="none" w:sz="0" w:space="0" w:color="auto" w:frame="1"/>
          <w:lang w:eastAsia="en-GB"/>
        </w:rPr>
      </w:pPr>
    </w:p>
    <w:p w14:paraId="3830B4C5" w14:textId="1A3DEE0D" w:rsidR="007D211E" w:rsidRPr="003708F0" w:rsidRDefault="007D211E" w:rsidP="007D211E">
      <w:pPr>
        <w:pStyle w:val="ListParagraph"/>
        <w:numPr>
          <w:ilvl w:val="0"/>
          <w:numId w:val="3"/>
        </w:numPr>
        <w:spacing w:after="0" w:line="240" w:lineRule="auto"/>
        <w:textAlignment w:val="baseline"/>
        <w:outlineLvl w:val="0"/>
        <w:rPr>
          <w:rFonts w:ascii="Arial" w:eastAsia="Times New Roman" w:hAnsi="Arial" w:cs="Arial"/>
          <w:b/>
          <w:bCs/>
          <w:color w:val="1D2228"/>
          <w:kern w:val="36"/>
          <w:bdr w:val="none" w:sz="0" w:space="0" w:color="auto" w:frame="1"/>
          <w:lang w:eastAsia="en-GB"/>
        </w:rPr>
      </w:pPr>
      <w:r w:rsidRPr="003708F0">
        <w:rPr>
          <w:rFonts w:ascii="Arial" w:eastAsia="Times New Roman" w:hAnsi="Arial" w:cs="Arial"/>
          <w:b/>
          <w:bCs/>
          <w:color w:val="1D2228"/>
          <w:kern w:val="36"/>
          <w:bdr w:val="none" w:sz="0" w:space="0" w:color="auto" w:frame="1"/>
          <w:lang w:eastAsia="en-GB"/>
        </w:rPr>
        <w:t>Purposes of the use of personal information</w:t>
      </w:r>
    </w:p>
    <w:p w14:paraId="54E21B86" w14:textId="77777777" w:rsidR="007D211E" w:rsidRPr="003708F0" w:rsidRDefault="007D211E" w:rsidP="007D211E">
      <w:pPr>
        <w:pStyle w:val="ListParagraph"/>
        <w:spacing w:after="0" w:line="240" w:lineRule="auto"/>
        <w:textAlignment w:val="baseline"/>
        <w:outlineLvl w:val="0"/>
        <w:rPr>
          <w:rFonts w:ascii="Arial" w:eastAsia="Times New Roman" w:hAnsi="Arial" w:cs="Arial"/>
          <w:b/>
          <w:bCs/>
          <w:color w:val="1D2228"/>
          <w:kern w:val="36"/>
          <w:bdr w:val="none" w:sz="0" w:space="0" w:color="auto" w:frame="1"/>
          <w:lang w:eastAsia="en-GB"/>
        </w:rPr>
      </w:pPr>
    </w:p>
    <w:p w14:paraId="7DAFE14C" w14:textId="0E351E7D" w:rsidR="00860EA6" w:rsidRPr="003708F0" w:rsidRDefault="00860EA6" w:rsidP="007D211E">
      <w:pPr>
        <w:spacing w:after="0" w:line="240" w:lineRule="auto"/>
        <w:ind w:left="720"/>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 xml:space="preserve">In accordance with the Act on the Protection of Personal Information (Act No. 57 hereinafter “the Act” or “the Personal Information Protection Act”), </w:t>
      </w:r>
      <w:r w:rsidR="003708F0" w:rsidRPr="003708F0">
        <w:rPr>
          <w:rFonts w:ascii="Arial" w:eastAsia="Times New Roman" w:hAnsi="Arial" w:cs="Arial"/>
          <w:color w:val="1D2228"/>
          <w:lang w:eastAsia="en-GB"/>
        </w:rPr>
        <w:t>Ascent Development Services</w:t>
      </w:r>
      <w:r w:rsidRPr="003708F0">
        <w:rPr>
          <w:rFonts w:ascii="Arial" w:eastAsia="Times New Roman" w:hAnsi="Arial" w:cs="Arial"/>
          <w:color w:val="1D2228"/>
          <w:lang w:eastAsia="en-GB"/>
        </w:rPr>
        <w:t xml:space="preserve"> shall use a client’s personal information to carry out the following operations and only to the extent necessary for accomplishing the purpose of use.</w:t>
      </w:r>
    </w:p>
    <w:p w14:paraId="12C19EE7" w14:textId="77777777" w:rsidR="007D211E" w:rsidRPr="003708F0" w:rsidRDefault="007D211E" w:rsidP="00860EA6">
      <w:pPr>
        <w:spacing w:after="0" w:line="240" w:lineRule="auto"/>
        <w:textAlignment w:val="baseline"/>
        <w:rPr>
          <w:rFonts w:ascii="Arial" w:eastAsia="Times New Roman" w:hAnsi="Arial" w:cs="Arial"/>
          <w:color w:val="1D2228"/>
          <w:lang w:eastAsia="en-GB"/>
        </w:rPr>
      </w:pPr>
    </w:p>
    <w:p w14:paraId="5F63271B" w14:textId="581A4F55" w:rsidR="00860EA6" w:rsidRPr="003708F0" w:rsidRDefault="00860EA6" w:rsidP="007D211E">
      <w:pPr>
        <w:spacing w:after="0" w:line="240" w:lineRule="auto"/>
        <w:ind w:left="720"/>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 xml:space="preserve">Note that an individual’s sensitive information </w:t>
      </w:r>
      <w:r w:rsidR="00274637" w:rsidRPr="003708F0">
        <w:rPr>
          <w:rFonts w:ascii="Arial" w:eastAsia="Times New Roman" w:hAnsi="Arial" w:cs="Arial"/>
          <w:color w:val="1D2228"/>
          <w:lang w:eastAsia="en-GB"/>
        </w:rPr>
        <w:t xml:space="preserve">shall be processed in accord with the rules </w:t>
      </w:r>
      <w:r w:rsidRPr="003708F0">
        <w:rPr>
          <w:rFonts w:ascii="Arial" w:eastAsia="Times New Roman" w:hAnsi="Arial" w:cs="Arial"/>
          <w:color w:val="1D2228"/>
          <w:lang w:eastAsia="en-GB"/>
        </w:rPr>
        <w:t>as set forth under the Guidelines for Protection of Personal Information</w:t>
      </w:r>
      <w:r w:rsidR="00E206C5">
        <w:rPr>
          <w:rFonts w:ascii="Arial" w:eastAsia="Times New Roman" w:hAnsi="Arial" w:cs="Arial"/>
          <w:color w:val="1D2228"/>
          <w:lang w:eastAsia="en-GB"/>
        </w:rPr>
        <w:t>.</w:t>
      </w:r>
    </w:p>
    <w:p w14:paraId="127E5285" w14:textId="77777777" w:rsidR="007D211E" w:rsidRPr="003708F0" w:rsidRDefault="007D211E" w:rsidP="00860EA6">
      <w:pPr>
        <w:spacing w:after="0" w:line="240" w:lineRule="auto"/>
        <w:textAlignment w:val="baseline"/>
        <w:rPr>
          <w:rFonts w:ascii="Arial" w:eastAsia="Times New Roman" w:hAnsi="Arial" w:cs="Arial"/>
          <w:color w:val="1D2228"/>
          <w:lang w:eastAsia="en-GB"/>
        </w:rPr>
      </w:pPr>
    </w:p>
    <w:p w14:paraId="79E01271" w14:textId="4950B616" w:rsidR="00860EA6" w:rsidRPr="003708F0" w:rsidRDefault="00860EA6" w:rsidP="007D211E">
      <w:pPr>
        <w:spacing w:after="0" w:line="240" w:lineRule="auto"/>
        <w:ind w:left="720"/>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 xml:space="preserve">In addition, </w:t>
      </w:r>
      <w:r w:rsidR="003708F0" w:rsidRPr="003708F0">
        <w:rPr>
          <w:rFonts w:ascii="Arial" w:eastAsia="Times New Roman" w:hAnsi="Arial" w:cs="Arial"/>
          <w:color w:val="1D2228"/>
          <w:lang w:eastAsia="en-GB"/>
        </w:rPr>
        <w:t>Ascent Development Services</w:t>
      </w:r>
      <w:r w:rsidRPr="003708F0">
        <w:rPr>
          <w:rFonts w:ascii="Arial" w:eastAsia="Times New Roman" w:hAnsi="Arial" w:cs="Arial"/>
          <w:color w:val="1D2228"/>
          <w:lang w:eastAsia="en-GB"/>
        </w:rPr>
        <w:t xml:space="preserve"> shall specifically set clear purposes for use of personal information that are easy to understand for clients. </w:t>
      </w:r>
      <w:r w:rsidR="003708F0" w:rsidRPr="003708F0">
        <w:rPr>
          <w:rFonts w:ascii="Arial" w:eastAsia="Times New Roman" w:hAnsi="Arial" w:cs="Arial"/>
          <w:color w:val="1D2228"/>
          <w:lang w:eastAsia="en-GB"/>
        </w:rPr>
        <w:t>Ascent Development Services</w:t>
      </w:r>
      <w:r w:rsidRPr="003708F0">
        <w:rPr>
          <w:rFonts w:ascii="Arial" w:eastAsia="Times New Roman" w:hAnsi="Arial" w:cs="Arial"/>
          <w:color w:val="1D2228"/>
          <w:lang w:eastAsia="en-GB"/>
        </w:rPr>
        <w:t xml:space="preserve"> limits the purpose of use depending on the method of collection of personal information. </w:t>
      </w:r>
      <w:r w:rsidR="008B69DC" w:rsidRPr="003708F0">
        <w:rPr>
          <w:rFonts w:ascii="Arial" w:eastAsia="Times New Roman" w:hAnsi="Arial" w:cs="Arial"/>
          <w:color w:val="1D2228"/>
          <w:lang w:eastAsia="en-GB"/>
        </w:rPr>
        <w:t xml:space="preserve"> </w:t>
      </w:r>
    </w:p>
    <w:p w14:paraId="24B3905B" w14:textId="77777777" w:rsidR="006430F1" w:rsidRPr="003708F0" w:rsidRDefault="006430F1" w:rsidP="007D211E">
      <w:pPr>
        <w:spacing w:after="0" w:line="240" w:lineRule="auto"/>
        <w:ind w:left="720"/>
        <w:textAlignment w:val="baseline"/>
        <w:rPr>
          <w:rFonts w:ascii="Arial" w:eastAsia="Times New Roman" w:hAnsi="Arial" w:cs="Arial"/>
          <w:color w:val="1D2228"/>
          <w:lang w:eastAsia="en-GB"/>
        </w:rPr>
      </w:pPr>
    </w:p>
    <w:p w14:paraId="24307EE0" w14:textId="7B968058" w:rsidR="00860EA6" w:rsidRPr="003708F0" w:rsidRDefault="00860EA6" w:rsidP="006430F1">
      <w:pPr>
        <w:spacing w:after="0" w:line="240" w:lineRule="auto"/>
        <w:ind w:firstLine="720"/>
        <w:textAlignment w:val="baseline"/>
        <w:rPr>
          <w:rFonts w:ascii="Arial" w:eastAsia="Times New Roman" w:hAnsi="Arial" w:cs="Arial"/>
          <w:b/>
          <w:bCs/>
          <w:color w:val="1D2228"/>
          <w:lang w:eastAsia="en-GB"/>
        </w:rPr>
      </w:pPr>
      <w:r w:rsidRPr="003708F0">
        <w:rPr>
          <w:rFonts w:ascii="Arial" w:eastAsia="Times New Roman" w:hAnsi="Arial" w:cs="Arial"/>
          <w:b/>
          <w:bCs/>
          <w:color w:val="1D2228"/>
          <w:lang w:eastAsia="en-GB"/>
        </w:rPr>
        <w:t>Operations</w:t>
      </w:r>
    </w:p>
    <w:p w14:paraId="57C6A4B5" w14:textId="77777777" w:rsidR="006430F1" w:rsidRPr="003708F0" w:rsidRDefault="006430F1" w:rsidP="006430F1">
      <w:pPr>
        <w:spacing w:after="0" w:line="240" w:lineRule="auto"/>
        <w:ind w:firstLine="720"/>
        <w:textAlignment w:val="baseline"/>
        <w:rPr>
          <w:rFonts w:ascii="Arial" w:eastAsia="Times New Roman" w:hAnsi="Arial" w:cs="Arial"/>
          <w:color w:val="1D2228"/>
          <w:lang w:eastAsia="en-GB"/>
        </w:rPr>
      </w:pPr>
    </w:p>
    <w:p w14:paraId="63CFC5CB" w14:textId="1522F191" w:rsidR="006430F1" w:rsidRPr="003708F0" w:rsidRDefault="00091BDD" w:rsidP="006430F1">
      <w:pPr>
        <w:pStyle w:val="ListParagraph"/>
        <w:numPr>
          <w:ilvl w:val="1"/>
          <w:numId w:val="1"/>
        </w:numPr>
        <w:spacing w:after="0" w:line="240" w:lineRule="auto"/>
        <w:textAlignment w:val="baseline"/>
        <w:rPr>
          <w:rFonts w:ascii="Arial" w:eastAsia="Times New Roman" w:hAnsi="Arial" w:cs="Arial"/>
          <w:color w:val="1D2228"/>
          <w:lang w:eastAsia="en-GB"/>
        </w:rPr>
      </w:pPr>
      <w:r>
        <w:rPr>
          <w:rFonts w:ascii="Arial" w:eastAsia="Times New Roman" w:hAnsi="Arial" w:cs="Arial"/>
          <w:color w:val="1D2228"/>
          <w:lang w:eastAsia="en-GB"/>
        </w:rPr>
        <w:t>Pharma</w:t>
      </w:r>
      <w:r w:rsidR="004E2326">
        <w:rPr>
          <w:rFonts w:ascii="Arial" w:eastAsia="Times New Roman" w:hAnsi="Arial" w:cs="Arial"/>
          <w:color w:val="1D2228"/>
          <w:lang w:eastAsia="en-GB"/>
        </w:rPr>
        <w:t>ceutical regulatory affairs, consultancy and clinical trials implementation.</w:t>
      </w:r>
    </w:p>
    <w:p w14:paraId="00E5FF75" w14:textId="77777777" w:rsidR="006430F1" w:rsidRPr="003708F0" w:rsidRDefault="006430F1" w:rsidP="006430F1">
      <w:pPr>
        <w:spacing w:after="0" w:line="240" w:lineRule="auto"/>
        <w:ind w:firstLine="720"/>
        <w:textAlignment w:val="baseline"/>
        <w:rPr>
          <w:rFonts w:ascii="Arial" w:eastAsia="Times New Roman" w:hAnsi="Arial" w:cs="Arial"/>
          <w:color w:val="1D2228"/>
          <w:bdr w:val="none" w:sz="0" w:space="0" w:color="auto" w:frame="1"/>
          <w:lang w:eastAsia="en-GB"/>
        </w:rPr>
      </w:pPr>
    </w:p>
    <w:p w14:paraId="023A0EB0" w14:textId="158A9796" w:rsidR="00860EA6" w:rsidRPr="003708F0" w:rsidRDefault="00860EA6" w:rsidP="006430F1">
      <w:pPr>
        <w:spacing w:after="0" w:line="240" w:lineRule="auto"/>
        <w:ind w:firstLine="720"/>
        <w:textAlignment w:val="baseline"/>
        <w:rPr>
          <w:rFonts w:ascii="Arial" w:eastAsia="Times New Roman" w:hAnsi="Arial" w:cs="Arial"/>
          <w:b/>
          <w:bCs/>
          <w:color w:val="1D2228"/>
          <w:lang w:eastAsia="en-GB"/>
        </w:rPr>
      </w:pPr>
      <w:r w:rsidRPr="003708F0">
        <w:rPr>
          <w:rFonts w:ascii="Arial" w:eastAsia="Times New Roman" w:hAnsi="Arial" w:cs="Arial"/>
          <w:b/>
          <w:bCs/>
          <w:color w:val="1D2228"/>
          <w:lang w:eastAsia="en-GB"/>
        </w:rPr>
        <w:t>Purpose of use</w:t>
      </w:r>
    </w:p>
    <w:p w14:paraId="11EF78FE" w14:textId="77777777" w:rsidR="006430F1" w:rsidRPr="003708F0" w:rsidRDefault="006430F1" w:rsidP="006430F1">
      <w:pPr>
        <w:spacing w:after="0" w:line="240" w:lineRule="auto"/>
        <w:textAlignment w:val="baseline"/>
        <w:rPr>
          <w:rFonts w:ascii="Arial" w:eastAsia="Times New Roman" w:hAnsi="Arial" w:cs="Arial"/>
          <w:color w:val="1D2228"/>
          <w:lang w:eastAsia="en-GB"/>
        </w:rPr>
      </w:pPr>
    </w:p>
    <w:p w14:paraId="732E8FAF" w14:textId="77777777" w:rsidR="00BB3DC6" w:rsidRDefault="004E232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Contracting with</w:t>
      </w:r>
      <w:r w:rsidR="00860EA6" w:rsidRPr="00BB3DC6">
        <w:rPr>
          <w:rFonts w:ascii="Arial" w:eastAsia="Times New Roman" w:hAnsi="Arial" w:cs="Arial"/>
          <w:color w:val="1D2228"/>
          <w:lang w:eastAsia="en-GB"/>
        </w:rPr>
        <w:t xml:space="preserve"> </w:t>
      </w:r>
      <w:r w:rsidR="003708F0" w:rsidRPr="00BB3DC6">
        <w:rPr>
          <w:rFonts w:ascii="Arial" w:eastAsia="Times New Roman" w:hAnsi="Arial" w:cs="Arial"/>
          <w:color w:val="1D2228"/>
          <w:lang w:eastAsia="en-GB"/>
        </w:rPr>
        <w:t>Ascent Development Services</w:t>
      </w:r>
      <w:r w:rsidR="00860EA6" w:rsidRPr="00BB3DC6">
        <w:rPr>
          <w:rFonts w:ascii="Arial" w:eastAsia="Times New Roman" w:hAnsi="Arial" w:cs="Arial"/>
          <w:color w:val="1D2228"/>
          <w:lang w:eastAsia="en-GB"/>
        </w:rPr>
        <w:t xml:space="preserve"> </w:t>
      </w:r>
      <w:r w:rsidR="009667F8" w:rsidRPr="00BB3DC6">
        <w:rPr>
          <w:rFonts w:ascii="Arial" w:eastAsia="Times New Roman" w:hAnsi="Arial" w:cs="Arial"/>
          <w:color w:val="1D2228"/>
          <w:lang w:eastAsia="en-GB"/>
        </w:rPr>
        <w:t>for regulatory consultations and clinical tr</w:t>
      </w:r>
      <w:r w:rsidR="008C4C80" w:rsidRPr="00BB3DC6">
        <w:rPr>
          <w:rFonts w:ascii="Arial" w:eastAsia="Times New Roman" w:hAnsi="Arial" w:cs="Arial"/>
          <w:color w:val="1D2228"/>
          <w:lang w:eastAsia="en-GB"/>
        </w:rPr>
        <w:t>ial implementation.</w:t>
      </w:r>
    </w:p>
    <w:p w14:paraId="24957DF2" w14:textId="77777777" w:rsidR="00BB3DC6" w:rsidRDefault="00860EA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 xml:space="preserve">Management of </w:t>
      </w:r>
      <w:r w:rsidR="008C4C80" w:rsidRPr="00BB3DC6">
        <w:rPr>
          <w:rFonts w:ascii="Arial" w:eastAsia="Times New Roman" w:hAnsi="Arial" w:cs="Arial"/>
          <w:color w:val="1D2228"/>
          <w:lang w:eastAsia="en-GB"/>
        </w:rPr>
        <w:t>business</w:t>
      </w:r>
      <w:r w:rsidRPr="00BB3DC6">
        <w:rPr>
          <w:rFonts w:ascii="Arial" w:eastAsia="Times New Roman" w:hAnsi="Arial" w:cs="Arial"/>
          <w:color w:val="1D2228"/>
          <w:lang w:eastAsia="en-GB"/>
        </w:rPr>
        <w:t xml:space="preserve"> transactions</w:t>
      </w:r>
      <w:r w:rsidR="003F6F29" w:rsidRPr="00BB3DC6">
        <w:rPr>
          <w:rFonts w:ascii="Arial" w:eastAsia="Times New Roman" w:hAnsi="Arial" w:cs="Arial"/>
          <w:color w:val="1D2228"/>
          <w:lang w:eastAsia="en-GB"/>
        </w:rPr>
        <w:t>.</w:t>
      </w:r>
    </w:p>
    <w:p w14:paraId="082E29CC" w14:textId="77777777" w:rsidR="00BB3DC6" w:rsidRDefault="00860EA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 xml:space="preserve">Proper performance of outsourced operations, where the processing of personal information entrusted to </w:t>
      </w:r>
      <w:r w:rsidR="003708F0" w:rsidRPr="00BB3DC6">
        <w:rPr>
          <w:rFonts w:ascii="Arial" w:eastAsia="Times New Roman" w:hAnsi="Arial" w:cs="Arial"/>
          <w:color w:val="1D2228"/>
          <w:lang w:eastAsia="en-GB"/>
        </w:rPr>
        <w:t>Ascent Development Services</w:t>
      </w:r>
      <w:r w:rsidRPr="00BB3DC6">
        <w:rPr>
          <w:rFonts w:ascii="Arial" w:eastAsia="Times New Roman" w:hAnsi="Arial" w:cs="Arial"/>
          <w:color w:val="1D2228"/>
          <w:lang w:eastAsia="en-GB"/>
        </w:rPr>
        <w:t xml:space="preserve"> is being carried out fully or in part</w:t>
      </w:r>
      <w:r w:rsidR="00BE3987" w:rsidRPr="00BB3DC6">
        <w:rPr>
          <w:rFonts w:ascii="Arial" w:eastAsia="Times New Roman" w:hAnsi="Arial" w:cs="Arial"/>
          <w:color w:val="1D2228"/>
          <w:lang w:eastAsia="en-GB"/>
        </w:rPr>
        <w:t>;</w:t>
      </w:r>
    </w:p>
    <w:p w14:paraId="06178945" w14:textId="77777777" w:rsidR="00BB3DC6" w:rsidRDefault="00860EA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 xml:space="preserve">Exercising rights or </w:t>
      </w:r>
      <w:r w:rsidR="006430F1" w:rsidRPr="00BB3DC6">
        <w:rPr>
          <w:rFonts w:ascii="Arial" w:eastAsia="Times New Roman" w:hAnsi="Arial" w:cs="Arial"/>
          <w:color w:val="1D2228"/>
          <w:lang w:eastAsia="en-GB"/>
        </w:rPr>
        <w:t>fulfilment</w:t>
      </w:r>
      <w:r w:rsidRPr="00BB3DC6">
        <w:rPr>
          <w:rFonts w:ascii="Arial" w:eastAsia="Times New Roman" w:hAnsi="Arial" w:cs="Arial"/>
          <w:color w:val="1D2228"/>
          <w:lang w:eastAsia="en-GB"/>
        </w:rPr>
        <w:t xml:space="preserve"> of obligations in accordance with the law or an agreement with the client</w:t>
      </w:r>
      <w:r w:rsidR="00BE3987" w:rsidRPr="00BB3DC6">
        <w:rPr>
          <w:rFonts w:ascii="Arial" w:eastAsia="Times New Roman" w:hAnsi="Arial" w:cs="Arial"/>
          <w:color w:val="1D2228"/>
          <w:lang w:eastAsia="en-GB"/>
        </w:rPr>
        <w:t>;</w:t>
      </w:r>
    </w:p>
    <w:p w14:paraId="668AA1CF" w14:textId="54CCBEAF" w:rsidR="00BB3DC6" w:rsidRDefault="00860EA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 xml:space="preserve">Research and development through the </w:t>
      </w:r>
      <w:r w:rsidR="00436EB8">
        <w:rPr>
          <w:rFonts w:ascii="Arial" w:eastAsia="Times New Roman" w:hAnsi="Arial" w:cs="Arial"/>
          <w:color w:val="1D2228"/>
          <w:lang w:eastAsia="en-GB"/>
        </w:rPr>
        <w:t>sharing</w:t>
      </w:r>
      <w:r w:rsidRPr="00BB3DC6">
        <w:rPr>
          <w:rFonts w:ascii="Arial" w:eastAsia="Times New Roman" w:hAnsi="Arial" w:cs="Arial"/>
          <w:color w:val="1D2228"/>
          <w:lang w:eastAsia="en-GB"/>
        </w:rPr>
        <w:t xml:space="preserve"> of </w:t>
      </w:r>
      <w:r w:rsidR="006F3BFC" w:rsidRPr="00BB3DC6">
        <w:rPr>
          <w:rFonts w:ascii="Arial" w:eastAsia="Times New Roman" w:hAnsi="Arial" w:cs="Arial"/>
          <w:color w:val="1D2228"/>
          <w:lang w:eastAsia="en-GB"/>
        </w:rPr>
        <w:t xml:space="preserve">market access </w:t>
      </w:r>
      <w:r w:rsidRPr="00BB3DC6">
        <w:rPr>
          <w:rFonts w:ascii="Arial" w:eastAsia="Times New Roman" w:hAnsi="Arial" w:cs="Arial"/>
          <w:color w:val="1D2228"/>
          <w:lang w:eastAsia="en-GB"/>
        </w:rPr>
        <w:t xml:space="preserve">data </w:t>
      </w:r>
      <w:r w:rsidR="0054086F">
        <w:rPr>
          <w:rFonts w:ascii="Arial" w:eastAsia="Times New Roman" w:hAnsi="Arial" w:cs="Arial"/>
          <w:color w:val="1D2228"/>
          <w:lang w:eastAsia="en-GB"/>
        </w:rPr>
        <w:t>and/or questionnaire and study information.</w:t>
      </w:r>
    </w:p>
    <w:p w14:paraId="7464FE21" w14:textId="0E5C9664" w:rsidR="00BB3DC6" w:rsidRDefault="00860EA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Proposals f</w:t>
      </w:r>
      <w:r w:rsidR="006F3BFC" w:rsidRPr="00BB3DC6">
        <w:rPr>
          <w:rFonts w:ascii="Arial" w:eastAsia="Times New Roman" w:hAnsi="Arial" w:cs="Arial"/>
          <w:color w:val="1D2228"/>
          <w:lang w:eastAsia="en-GB"/>
        </w:rPr>
        <w:t>or</w:t>
      </w:r>
      <w:r w:rsidRPr="00BB3DC6">
        <w:rPr>
          <w:rFonts w:ascii="Arial" w:eastAsia="Times New Roman" w:hAnsi="Arial" w:cs="Arial"/>
          <w:color w:val="1D2228"/>
          <w:lang w:eastAsia="en-GB"/>
        </w:rPr>
        <w:t xml:space="preserve"> various </w:t>
      </w:r>
      <w:r w:rsidR="00611F8B">
        <w:rPr>
          <w:rFonts w:ascii="Arial" w:eastAsia="Times New Roman" w:hAnsi="Arial" w:cs="Arial"/>
          <w:color w:val="1D2228"/>
          <w:lang w:eastAsia="en-GB"/>
        </w:rPr>
        <w:t xml:space="preserve">biopharma, regulatory and clinical development </w:t>
      </w:r>
      <w:r w:rsidRPr="00BB3DC6">
        <w:rPr>
          <w:rFonts w:ascii="Arial" w:eastAsia="Times New Roman" w:hAnsi="Arial" w:cs="Arial"/>
          <w:color w:val="1D2228"/>
          <w:lang w:eastAsia="en-GB"/>
        </w:rPr>
        <w:t>services</w:t>
      </w:r>
      <w:r w:rsidR="003C4F6A">
        <w:rPr>
          <w:rFonts w:ascii="Arial" w:eastAsia="Times New Roman" w:hAnsi="Arial" w:cs="Arial"/>
          <w:color w:val="1D2228"/>
          <w:lang w:eastAsia="en-GB"/>
        </w:rPr>
        <w:t>.</w:t>
      </w:r>
    </w:p>
    <w:p w14:paraId="17E68C19" w14:textId="1451820A" w:rsidR="00860EA6" w:rsidRPr="00BB3DC6" w:rsidRDefault="00860EA6" w:rsidP="00BB3DC6">
      <w:pPr>
        <w:pStyle w:val="ListParagraph"/>
        <w:numPr>
          <w:ilvl w:val="0"/>
          <w:numId w:val="6"/>
        </w:numPr>
        <w:spacing w:after="0" w:line="240" w:lineRule="auto"/>
        <w:textAlignment w:val="baseline"/>
        <w:rPr>
          <w:rFonts w:ascii="Arial" w:eastAsia="Times New Roman" w:hAnsi="Arial" w:cs="Arial"/>
          <w:color w:val="1D2228"/>
          <w:lang w:eastAsia="en-GB"/>
        </w:rPr>
      </w:pPr>
      <w:r w:rsidRPr="00BB3DC6">
        <w:rPr>
          <w:rFonts w:ascii="Arial" w:eastAsia="Times New Roman" w:hAnsi="Arial" w:cs="Arial"/>
          <w:color w:val="1D2228"/>
          <w:lang w:eastAsia="en-GB"/>
        </w:rPr>
        <w:t>Other matters essential to the proper and smooth performance of business transactions with clients</w:t>
      </w:r>
      <w:r w:rsidR="0036096D" w:rsidRPr="00BB3DC6">
        <w:rPr>
          <w:rFonts w:ascii="Arial" w:eastAsia="Times New Roman" w:hAnsi="Arial" w:cs="Arial"/>
          <w:color w:val="1D2228"/>
          <w:lang w:eastAsia="en-GB"/>
        </w:rPr>
        <w:t>.</w:t>
      </w:r>
    </w:p>
    <w:p w14:paraId="35C18045" w14:textId="2DCD0EE5" w:rsidR="006430F1" w:rsidRPr="003708F0" w:rsidRDefault="006430F1" w:rsidP="006430F1">
      <w:pPr>
        <w:spacing w:after="0" w:line="240" w:lineRule="auto"/>
        <w:textAlignment w:val="baseline"/>
        <w:rPr>
          <w:rFonts w:ascii="Arial" w:eastAsia="Times New Roman" w:hAnsi="Arial" w:cs="Arial"/>
          <w:color w:val="1D2228"/>
          <w:lang w:eastAsia="en-GB"/>
        </w:rPr>
      </w:pPr>
    </w:p>
    <w:p w14:paraId="2EC12DB3" w14:textId="300A72AB" w:rsidR="006430F1" w:rsidRPr="003708F0" w:rsidRDefault="006430F1" w:rsidP="006430F1">
      <w:pPr>
        <w:pStyle w:val="ListParagraph"/>
        <w:numPr>
          <w:ilvl w:val="0"/>
          <w:numId w:val="1"/>
        </w:numPr>
        <w:spacing w:after="0" w:line="240" w:lineRule="auto"/>
        <w:textAlignment w:val="baseline"/>
        <w:rPr>
          <w:rFonts w:ascii="Arial" w:eastAsia="Times New Roman" w:hAnsi="Arial" w:cs="Arial"/>
          <w:b/>
          <w:bCs/>
          <w:color w:val="1D2228"/>
          <w:lang w:eastAsia="en-GB"/>
        </w:rPr>
      </w:pPr>
      <w:r w:rsidRPr="003708F0">
        <w:rPr>
          <w:rFonts w:ascii="Arial" w:eastAsia="Times New Roman" w:hAnsi="Arial" w:cs="Arial"/>
          <w:b/>
          <w:bCs/>
          <w:color w:val="1D2228"/>
          <w:lang w:eastAsia="en-GB"/>
        </w:rPr>
        <w:t>Proper acquisition of personal information</w:t>
      </w:r>
    </w:p>
    <w:p w14:paraId="1BDDCAB6" w14:textId="26B671A0" w:rsidR="00D7150B" w:rsidRPr="003708F0" w:rsidRDefault="00D7150B" w:rsidP="00D7150B">
      <w:pPr>
        <w:pStyle w:val="ListParagraph"/>
        <w:spacing w:after="0" w:line="240" w:lineRule="auto"/>
        <w:textAlignment w:val="baseline"/>
        <w:rPr>
          <w:rFonts w:ascii="Arial" w:eastAsia="Times New Roman" w:hAnsi="Arial" w:cs="Arial"/>
          <w:b/>
          <w:bCs/>
          <w:color w:val="1D2228"/>
          <w:lang w:eastAsia="en-GB"/>
        </w:rPr>
      </w:pPr>
    </w:p>
    <w:p w14:paraId="0A20F90A" w14:textId="08487A88" w:rsidR="00D7150B" w:rsidRPr="003708F0" w:rsidRDefault="003708F0" w:rsidP="00D7150B">
      <w:pPr>
        <w:spacing w:after="150" w:line="240" w:lineRule="auto"/>
        <w:ind w:left="720"/>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Ascent Development Services</w:t>
      </w:r>
      <w:r w:rsidR="00D7150B" w:rsidRPr="003708F0">
        <w:rPr>
          <w:rFonts w:ascii="Arial" w:eastAsia="Times New Roman" w:hAnsi="Arial" w:cs="Arial"/>
          <w:color w:val="1D2228"/>
          <w:lang w:eastAsia="en-GB"/>
        </w:rPr>
        <w:t xml:space="preserve"> may acquire personal information from the following sources, by employing proper and legal methods to the extent necessary for accomplishing the purpose of use defined in 1. above.</w:t>
      </w:r>
    </w:p>
    <w:p w14:paraId="2DFE9EE5" w14:textId="4D7BAC2D" w:rsidR="00D7150B" w:rsidRPr="003708F0" w:rsidRDefault="00D7150B" w:rsidP="00D7150B">
      <w:pPr>
        <w:pStyle w:val="ListParagraph"/>
        <w:numPr>
          <w:ilvl w:val="0"/>
          <w:numId w:val="4"/>
        </w:numPr>
        <w:spacing w:after="150" w:line="240" w:lineRule="auto"/>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 xml:space="preserve">Instances where personal information is directly obtained from documents completed and submitted by the client, including </w:t>
      </w:r>
      <w:r w:rsidR="00531A25">
        <w:rPr>
          <w:rFonts w:ascii="Arial" w:eastAsia="Times New Roman" w:hAnsi="Arial" w:cs="Arial"/>
          <w:color w:val="1D2228"/>
          <w:lang w:eastAsia="en-GB"/>
        </w:rPr>
        <w:t>enquiry forms</w:t>
      </w:r>
      <w:r w:rsidRPr="003708F0">
        <w:rPr>
          <w:rFonts w:ascii="Arial" w:eastAsia="Times New Roman" w:hAnsi="Arial" w:cs="Arial"/>
          <w:color w:val="1D2228"/>
          <w:lang w:eastAsia="en-GB"/>
        </w:rPr>
        <w:t xml:space="preserve"> (This includes documents, including </w:t>
      </w:r>
      <w:r w:rsidR="009F4A89">
        <w:rPr>
          <w:rFonts w:ascii="Arial" w:eastAsia="Times New Roman" w:hAnsi="Arial" w:cs="Arial"/>
          <w:color w:val="1D2228"/>
          <w:lang w:eastAsia="en-GB"/>
        </w:rPr>
        <w:t>attachments</w:t>
      </w:r>
      <w:r w:rsidR="0036096D" w:rsidRPr="003708F0">
        <w:rPr>
          <w:rFonts w:ascii="Arial" w:eastAsia="Times New Roman" w:hAnsi="Arial" w:cs="Arial"/>
          <w:color w:val="1D2228"/>
          <w:lang w:eastAsia="en-GB"/>
        </w:rPr>
        <w:t xml:space="preserve"> </w:t>
      </w:r>
      <w:r w:rsidRPr="003708F0">
        <w:rPr>
          <w:rFonts w:ascii="Arial" w:eastAsia="Times New Roman" w:hAnsi="Arial" w:cs="Arial"/>
          <w:color w:val="1D2228"/>
          <w:lang w:eastAsia="en-GB"/>
        </w:rPr>
        <w:t>input and submitted by the client themselves online</w:t>
      </w:r>
      <w:r w:rsidR="009F4A89">
        <w:rPr>
          <w:rFonts w:ascii="Arial" w:eastAsia="Times New Roman" w:hAnsi="Arial" w:cs="Arial"/>
          <w:color w:val="1D2228"/>
          <w:lang w:eastAsia="en-GB"/>
        </w:rPr>
        <w:t xml:space="preserve"> via the website or via email</w:t>
      </w:r>
      <w:r w:rsidRPr="003708F0">
        <w:rPr>
          <w:rFonts w:ascii="Arial" w:eastAsia="Times New Roman" w:hAnsi="Arial" w:cs="Arial"/>
          <w:color w:val="1D2228"/>
          <w:lang w:eastAsia="en-GB"/>
        </w:rPr>
        <w:t>).</w:t>
      </w:r>
    </w:p>
    <w:p w14:paraId="1C227BC1" w14:textId="77777777" w:rsidR="00D7150B" w:rsidRPr="003708F0" w:rsidRDefault="00D7150B" w:rsidP="00D7150B">
      <w:pPr>
        <w:pStyle w:val="ListParagraph"/>
        <w:spacing w:after="150" w:line="240" w:lineRule="auto"/>
        <w:ind w:left="1080"/>
        <w:textAlignment w:val="baseline"/>
        <w:rPr>
          <w:rFonts w:ascii="Arial" w:eastAsia="Times New Roman" w:hAnsi="Arial" w:cs="Arial"/>
          <w:color w:val="1D2228"/>
          <w:lang w:eastAsia="en-GB"/>
        </w:rPr>
      </w:pPr>
    </w:p>
    <w:p w14:paraId="4031C1DE" w14:textId="69892DBC" w:rsidR="00D7150B" w:rsidRPr="003708F0" w:rsidRDefault="00D7150B" w:rsidP="00D7150B">
      <w:pPr>
        <w:pStyle w:val="ListParagraph"/>
        <w:numPr>
          <w:ilvl w:val="0"/>
          <w:numId w:val="4"/>
        </w:numPr>
        <w:spacing w:after="150" w:line="240" w:lineRule="auto"/>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lastRenderedPageBreak/>
        <w:t>Cases where personal information is supplied by a third party</w:t>
      </w:r>
      <w:r w:rsidR="0036096D" w:rsidRPr="003708F0">
        <w:rPr>
          <w:rFonts w:ascii="Arial" w:eastAsia="Times New Roman" w:hAnsi="Arial" w:cs="Arial"/>
          <w:color w:val="1D2228"/>
          <w:lang w:eastAsia="en-GB"/>
        </w:rPr>
        <w:t xml:space="preserve"> who has obtained </w:t>
      </w:r>
      <w:r w:rsidR="004864CC" w:rsidRPr="003708F0">
        <w:rPr>
          <w:rFonts w:ascii="Arial" w:eastAsia="Times New Roman" w:hAnsi="Arial" w:cs="Arial"/>
          <w:color w:val="1D2228"/>
          <w:lang w:eastAsia="en-GB"/>
        </w:rPr>
        <w:t xml:space="preserve">the consent of the individual to share their information with </w:t>
      </w:r>
      <w:r w:rsidR="003708F0" w:rsidRPr="003708F0">
        <w:rPr>
          <w:rFonts w:ascii="Arial" w:eastAsia="Times New Roman" w:hAnsi="Arial" w:cs="Arial"/>
          <w:color w:val="1D2228"/>
          <w:lang w:eastAsia="en-GB"/>
        </w:rPr>
        <w:t>Ascent Development Services</w:t>
      </w:r>
      <w:r w:rsidR="004864CC" w:rsidRPr="003708F0">
        <w:rPr>
          <w:rFonts w:ascii="Arial" w:eastAsia="Times New Roman" w:hAnsi="Arial" w:cs="Arial"/>
          <w:color w:val="1D2228"/>
          <w:lang w:eastAsia="en-GB"/>
        </w:rPr>
        <w:t>.</w:t>
      </w:r>
    </w:p>
    <w:p w14:paraId="7737E12E" w14:textId="77777777" w:rsidR="00D7150B" w:rsidRPr="003708F0" w:rsidRDefault="00D7150B" w:rsidP="00D7150B">
      <w:pPr>
        <w:pStyle w:val="ListParagraph"/>
        <w:spacing w:after="0" w:line="240" w:lineRule="auto"/>
        <w:textAlignment w:val="baseline"/>
        <w:rPr>
          <w:rFonts w:ascii="Arial" w:eastAsia="Times New Roman" w:hAnsi="Arial" w:cs="Arial"/>
          <w:b/>
          <w:bCs/>
          <w:color w:val="1D2228"/>
          <w:lang w:eastAsia="en-GB"/>
        </w:rPr>
      </w:pPr>
    </w:p>
    <w:p w14:paraId="73F3BB35" w14:textId="6A39F96A" w:rsidR="00D7150B" w:rsidRPr="003708F0" w:rsidRDefault="00D7150B" w:rsidP="006430F1">
      <w:pPr>
        <w:pStyle w:val="ListParagraph"/>
        <w:numPr>
          <w:ilvl w:val="0"/>
          <w:numId w:val="1"/>
        </w:numPr>
        <w:spacing w:after="0" w:line="240" w:lineRule="auto"/>
        <w:textAlignment w:val="baseline"/>
        <w:rPr>
          <w:rFonts w:ascii="Arial" w:eastAsia="Times New Roman" w:hAnsi="Arial" w:cs="Arial"/>
          <w:b/>
          <w:bCs/>
          <w:color w:val="1D2228"/>
          <w:lang w:eastAsia="en-GB"/>
        </w:rPr>
      </w:pPr>
      <w:r w:rsidRPr="003708F0">
        <w:rPr>
          <w:rFonts w:ascii="Arial" w:eastAsia="Times New Roman" w:hAnsi="Arial" w:cs="Arial"/>
          <w:b/>
          <w:bCs/>
          <w:color w:val="1D2228"/>
          <w:lang w:eastAsia="en-GB"/>
        </w:rPr>
        <w:t>Handling of sensitive information</w:t>
      </w:r>
    </w:p>
    <w:p w14:paraId="4D224055" w14:textId="360ADB24" w:rsidR="00D7150B" w:rsidRPr="003708F0" w:rsidRDefault="00D7150B" w:rsidP="00D7150B">
      <w:pPr>
        <w:pStyle w:val="ListParagraph"/>
        <w:spacing w:after="0" w:line="240" w:lineRule="auto"/>
        <w:textAlignment w:val="baseline"/>
        <w:rPr>
          <w:rFonts w:ascii="Arial" w:eastAsia="Times New Roman" w:hAnsi="Arial" w:cs="Arial"/>
          <w:b/>
          <w:bCs/>
          <w:color w:val="1D2228"/>
          <w:lang w:eastAsia="en-GB"/>
        </w:rPr>
      </w:pPr>
    </w:p>
    <w:p w14:paraId="45280E87" w14:textId="3EBDAEF0" w:rsidR="00D7150B" w:rsidRPr="003708F0" w:rsidRDefault="003708F0" w:rsidP="00D7150B">
      <w:pPr>
        <w:pStyle w:val="ListParagraph"/>
        <w:spacing w:after="150" w:line="240" w:lineRule="auto"/>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Ascent Development Services</w:t>
      </w:r>
      <w:r w:rsidR="00D7150B" w:rsidRPr="003708F0">
        <w:rPr>
          <w:rFonts w:ascii="Arial" w:eastAsia="Times New Roman" w:hAnsi="Arial" w:cs="Arial"/>
          <w:color w:val="1D2228"/>
          <w:lang w:eastAsia="en-GB"/>
        </w:rPr>
        <w:t xml:space="preserve"> shall not acquire, use, or provide to any </w:t>
      </w:r>
      <w:r w:rsidRPr="003708F0">
        <w:rPr>
          <w:rFonts w:ascii="Arial" w:eastAsia="Times New Roman" w:hAnsi="Arial" w:cs="Arial"/>
          <w:color w:val="1D2228"/>
          <w:lang w:eastAsia="en-GB"/>
        </w:rPr>
        <w:t>third-party</w:t>
      </w:r>
      <w:r w:rsidR="00D7150B" w:rsidRPr="003708F0">
        <w:rPr>
          <w:rFonts w:ascii="Arial" w:eastAsia="Times New Roman" w:hAnsi="Arial" w:cs="Arial"/>
          <w:color w:val="1D2228"/>
          <w:lang w:eastAsia="en-GB"/>
        </w:rPr>
        <w:t xml:space="preserve"> sensitive information, as defined under the Guidelines for Protection of Personal Information, with the exception of cases set forth in the guidelines, including situations where required by law or where consent is obtained from the client within the extent necessary for conducting operations. </w:t>
      </w:r>
      <w:r w:rsidR="004864CC" w:rsidRPr="003708F0">
        <w:rPr>
          <w:rFonts w:ascii="Arial" w:eastAsia="Times New Roman" w:hAnsi="Arial" w:cs="Arial"/>
          <w:color w:val="1D2228"/>
          <w:lang w:eastAsia="en-GB"/>
        </w:rPr>
        <w:t xml:space="preserve"> </w:t>
      </w:r>
    </w:p>
    <w:p w14:paraId="3491AF32" w14:textId="77777777" w:rsidR="00D7150B" w:rsidRPr="003708F0" w:rsidRDefault="00D7150B" w:rsidP="00D7150B">
      <w:pPr>
        <w:pStyle w:val="ListParagraph"/>
        <w:spacing w:after="150" w:line="240" w:lineRule="auto"/>
        <w:textAlignment w:val="baseline"/>
        <w:rPr>
          <w:rFonts w:ascii="Arial" w:eastAsia="Times New Roman" w:hAnsi="Arial" w:cs="Arial"/>
          <w:color w:val="1D2228"/>
          <w:lang w:eastAsia="en-GB"/>
        </w:rPr>
      </w:pPr>
    </w:p>
    <w:p w14:paraId="5CC517BD" w14:textId="1543EF24" w:rsidR="00D7150B" w:rsidRPr="003708F0" w:rsidRDefault="00D7150B" w:rsidP="006430F1">
      <w:pPr>
        <w:pStyle w:val="ListParagraph"/>
        <w:numPr>
          <w:ilvl w:val="0"/>
          <w:numId w:val="1"/>
        </w:numPr>
        <w:spacing w:after="0" w:line="240" w:lineRule="auto"/>
        <w:textAlignment w:val="baseline"/>
        <w:rPr>
          <w:rFonts w:ascii="Arial" w:eastAsia="Times New Roman" w:hAnsi="Arial" w:cs="Arial"/>
          <w:b/>
          <w:bCs/>
          <w:color w:val="1D2228"/>
          <w:lang w:eastAsia="en-GB"/>
        </w:rPr>
      </w:pPr>
      <w:r w:rsidRPr="003708F0">
        <w:rPr>
          <w:rFonts w:ascii="Arial" w:eastAsia="Times New Roman" w:hAnsi="Arial" w:cs="Arial"/>
          <w:b/>
          <w:bCs/>
          <w:color w:val="1D2228"/>
          <w:lang w:eastAsia="en-GB"/>
        </w:rPr>
        <w:t>Ensuring the accuracy of personal data</w:t>
      </w:r>
    </w:p>
    <w:p w14:paraId="07A26B62" w14:textId="5D001540" w:rsidR="00D7150B" w:rsidRPr="003708F0" w:rsidRDefault="00D7150B" w:rsidP="00D7150B">
      <w:pPr>
        <w:pStyle w:val="ListParagraph"/>
        <w:spacing w:after="0" w:line="240" w:lineRule="auto"/>
        <w:textAlignment w:val="baseline"/>
        <w:rPr>
          <w:rFonts w:ascii="Arial" w:eastAsia="Times New Roman" w:hAnsi="Arial" w:cs="Arial"/>
          <w:b/>
          <w:bCs/>
          <w:color w:val="1D2228"/>
          <w:lang w:eastAsia="en-GB"/>
        </w:rPr>
      </w:pPr>
    </w:p>
    <w:p w14:paraId="395B24D1" w14:textId="7FAA94A0" w:rsidR="00860EA6" w:rsidRPr="003708F0" w:rsidRDefault="003708F0" w:rsidP="00D7150B">
      <w:pPr>
        <w:spacing w:after="150" w:line="240" w:lineRule="auto"/>
        <w:ind w:left="720"/>
        <w:textAlignment w:val="baseline"/>
        <w:rPr>
          <w:rFonts w:ascii="Arial" w:eastAsia="Times New Roman" w:hAnsi="Arial" w:cs="Arial"/>
          <w:color w:val="1D2228"/>
          <w:lang w:eastAsia="en-GB"/>
        </w:rPr>
      </w:pPr>
      <w:r w:rsidRPr="003708F0">
        <w:rPr>
          <w:rFonts w:ascii="Arial" w:eastAsia="Times New Roman" w:hAnsi="Arial" w:cs="Arial"/>
          <w:color w:val="1D2228"/>
          <w:lang w:eastAsia="en-GB"/>
        </w:rPr>
        <w:t>Ascent Development Services</w:t>
      </w:r>
      <w:r w:rsidR="00860EA6" w:rsidRPr="003708F0">
        <w:rPr>
          <w:rFonts w:ascii="Arial" w:eastAsia="Times New Roman" w:hAnsi="Arial" w:cs="Arial"/>
          <w:color w:val="1D2228"/>
          <w:lang w:eastAsia="en-GB"/>
        </w:rPr>
        <w:t xml:space="preserve"> shall do its best to ensure the personal information is accurate and current within the extent necessary for accomplishing the purpose of use. </w:t>
      </w:r>
      <w:r w:rsidR="004864CC" w:rsidRPr="003708F0">
        <w:rPr>
          <w:rFonts w:ascii="Arial" w:eastAsia="Times New Roman" w:hAnsi="Arial" w:cs="Arial"/>
          <w:color w:val="1D2228"/>
          <w:lang w:eastAsia="en-GB"/>
        </w:rPr>
        <w:t xml:space="preserve"> </w:t>
      </w:r>
    </w:p>
    <w:p w14:paraId="78A03832" w14:textId="77777777" w:rsidR="004A79FF" w:rsidRPr="007D211E" w:rsidRDefault="004A79FF">
      <w:pPr>
        <w:rPr>
          <w:rFonts w:ascii="Arial" w:hAnsi="Arial" w:cs="Arial"/>
          <w:sz w:val="18"/>
          <w:szCs w:val="18"/>
        </w:rPr>
      </w:pPr>
    </w:p>
    <w:sectPr w:rsidR="004A79FF" w:rsidRPr="007D21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F680" w14:textId="77777777" w:rsidR="001577AC" w:rsidRDefault="001577AC" w:rsidP="001577AC">
      <w:pPr>
        <w:spacing w:after="0" w:line="240" w:lineRule="auto"/>
      </w:pPr>
      <w:r>
        <w:separator/>
      </w:r>
    </w:p>
  </w:endnote>
  <w:endnote w:type="continuationSeparator" w:id="0">
    <w:p w14:paraId="03ED5F82" w14:textId="77777777" w:rsidR="001577AC" w:rsidRDefault="001577AC" w:rsidP="0015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834B" w14:textId="77777777" w:rsidR="001577AC" w:rsidRDefault="001577AC" w:rsidP="001577AC">
      <w:pPr>
        <w:spacing w:after="0" w:line="240" w:lineRule="auto"/>
      </w:pPr>
      <w:r>
        <w:separator/>
      </w:r>
    </w:p>
  </w:footnote>
  <w:footnote w:type="continuationSeparator" w:id="0">
    <w:p w14:paraId="1CD1635C" w14:textId="77777777" w:rsidR="001577AC" w:rsidRDefault="001577AC" w:rsidP="0015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CB67" w14:textId="78707990" w:rsidR="001577AC" w:rsidRDefault="001577AC">
    <w:pPr>
      <w:pStyle w:val="Header"/>
    </w:pPr>
    <w:r>
      <w:rPr>
        <w:noProof/>
      </w:rPr>
      <w:drawing>
        <wp:inline distT="0" distB="0" distL="0" distR="0" wp14:anchorId="0DF4937C" wp14:editId="332056DC">
          <wp:extent cx="2638425" cy="838200"/>
          <wp:effectExtent l="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037" cy="838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9B8"/>
    <w:multiLevelType w:val="hybridMultilevel"/>
    <w:tmpl w:val="0C3A7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AF16DF"/>
    <w:multiLevelType w:val="hybridMultilevel"/>
    <w:tmpl w:val="302C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C6E49"/>
    <w:multiLevelType w:val="multilevel"/>
    <w:tmpl w:val="8006F794"/>
    <w:lvl w:ilvl="0">
      <w:start w:val="1"/>
      <w:numFmt w:val="decimal"/>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A007EA1"/>
    <w:multiLevelType w:val="hybridMultilevel"/>
    <w:tmpl w:val="55D41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8452F"/>
    <w:multiLevelType w:val="hybridMultilevel"/>
    <w:tmpl w:val="E31E9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E7393D"/>
    <w:multiLevelType w:val="multilevel"/>
    <w:tmpl w:val="15B64AA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199135">
    <w:abstractNumId w:val="5"/>
  </w:num>
  <w:num w:numId="2" w16cid:durableId="1125386935">
    <w:abstractNumId w:val="2"/>
  </w:num>
  <w:num w:numId="3" w16cid:durableId="1659847355">
    <w:abstractNumId w:val="3"/>
  </w:num>
  <w:num w:numId="4" w16cid:durableId="2007978468">
    <w:abstractNumId w:val="0"/>
  </w:num>
  <w:num w:numId="5" w16cid:durableId="19627913">
    <w:abstractNumId w:val="1"/>
  </w:num>
  <w:num w:numId="6" w16cid:durableId="549077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A6"/>
    <w:rsid w:val="00091BDD"/>
    <w:rsid w:val="00111990"/>
    <w:rsid w:val="001577AC"/>
    <w:rsid w:val="00274637"/>
    <w:rsid w:val="00326144"/>
    <w:rsid w:val="0036096D"/>
    <w:rsid w:val="003708F0"/>
    <w:rsid w:val="003C4F6A"/>
    <w:rsid w:val="003F6F29"/>
    <w:rsid w:val="00436EB8"/>
    <w:rsid w:val="004864CC"/>
    <w:rsid w:val="004A79FF"/>
    <w:rsid w:val="004D7295"/>
    <w:rsid w:val="004E2326"/>
    <w:rsid w:val="00531A25"/>
    <w:rsid w:val="0054086F"/>
    <w:rsid w:val="00611F8B"/>
    <w:rsid w:val="00630D24"/>
    <w:rsid w:val="006430F1"/>
    <w:rsid w:val="006F3BFC"/>
    <w:rsid w:val="00716246"/>
    <w:rsid w:val="007D211E"/>
    <w:rsid w:val="00860EA6"/>
    <w:rsid w:val="008B69DC"/>
    <w:rsid w:val="008C4C80"/>
    <w:rsid w:val="009667F8"/>
    <w:rsid w:val="009F4A89"/>
    <w:rsid w:val="00AB38D3"/>
    <w:rsid w:val="00BB3DC6"/>
    <w:rsid w:val="00BE3987"/>
    <w:rsid w:val="00C60586"/>
    <w:rsid w:val="00D708FF"/>
    <w:rsid w:val="00D7150B"/>
    <w:rsid w:val="00E2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FE44"/>
  <w15:chartTrackingRefBased/>
  <w15:docId w15:val="{BE002CE2-2BD5-4201-8F63-7423E14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1E"/>
    <w:pPr>
      <w:ind w:left="720"/>
      <w:contextualSpacing/>
    </w:pPr>
  </w:style>
  <w:style w:type="paragraph" w:styleId="Header">
    <w:name w:val="header"/>
    <w:basedOn w:val="Normal"/>
    <w:link w:val="HeaderChar"/>
    <w:uiPriority w:val="99"/>
    <w:unhideWhenUsed/>
    <w:rsid w:val="00157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7AC"/>
  </w:style>
  <w:style w:type="paragraph" w:styleId="Footer">
    <w:name w:val="footer"/>
    <w:basedOn w:val="Normal"/>
    <w:link w:val="FooterChar"/>
    <w:uiPriority w:val="99"/>
    <w:unhideWhenUsed/>
    <w:rsid w:val="00157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Brown</dc:creator>
  <cp:keywords/>
  <dc:description/>
  <cp:lastModifiedBy>Brown, Jason</cp:lastModifiedBy>
  <cp:revision>3</cp:revision>
  <dcterms:created xsi:type="dcterms:W3CDTF">2024-05-23T10:57:00Z</dcterms:created>
  <dcterms:modified xsi:type="dcterms:W3CDTF">2024-05-23T10:59:00Z</dcterms:modified>
</cp:coreProperties>
</file>